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中南财经政法大学2023年“</w:t>
      </w:r>
      <w:r>
        <w:rPr>
          <w:rFonts w:hint="eastAsia" w:ascii="黑体" w:hAnsi="黑体" w:eastAsia="黑体" w:cs="黑体"/>
          <w:sz w:val="28"/>
          <w:szCs w:val="28"/>
        </w:rPr>
        <w:t>学风建设先进工作者（学生）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申报表</w:t>
      </w:r>
    </w:p>
    <w:tbl>
      <w:tblPr>
        <w:tblStyle w:val="3"/>
        <w:tblW w:w="971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9"/>
        <w:gridCol w:w="1619"/>
        <w:gridCol w:w="1619"/>
        <w:gridCol w:w="1619"/>
        <w:gridCol w:w="1619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加权平均成绩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3" w:hRule="atLeast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主要事迹</w:t>
            </w:r>
          </w:p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个人获得校级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以上奖励情况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619" w:type="dxa"/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个人科研成果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4" w:hRule="atLeast"/>
        </w:trPr>
        <w:tc>
          <w:tcPr>
            <w:tcW w:w="1619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810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领导签名：              单位公章</w:t>
            </w:r>
          </w:p>
          <w:p>
            <w:pPr>
              <w:ind w:right="4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</w:t>
            </w:r>
          </w:p>
          <w:p>
            <w:pPr>
              <w:ind w:right="480" w:firstLine="4560" w:firstLineChars="1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WQ1ZTlhMzk2NTYyYjE0NjRhOTgxYjgzYmI3ZTUifQ=="/>
  </w:docVars>
  <w:rsids>
    <w:rsidRoot w:val="00000000"/>
    <w:rsid w:val="26D548C1"/>
    <w:rsid w:val="2AFB396B"/>
    <w:rsid w:val="61D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2023-04-07T06:32:00Z</dcterms:created>
  <dc:creator>HP</dc:creator>
  <cp:lastModifiedBy>Rolls-Royce</cp:lastModifiedBy>
  <dcterms:modified xsi:type="dcterms:W3CDTF">2023-04-07T07:18:12Z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5CA7EC2A390D4CBB9D19FF1D938418B7_12</vt:lpwstr>
  </property>
</Properties>
</file>