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281" w:firstLineChars="100"/>
        <w:rPr>
          <w:rFonts w:ascii="仿宋_GB2312" w:hAnsi="宋体" w:eastAsia="仿宋_GB2312"/>
          <w:b/>
          <w:color w:val="000000"/>
          <w:kern w:val="0"/>
          <w:sz w:val="28"/>
          <w:lang w:val="zh-CN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instrText xml:space="preserve">ADDIN CNKISM.UserStyle</w:instrText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fldChar w:fldCharType="end"/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t>附件1：</w:t>
      </w:r>
    </w:p>
    <w:p>
      <w:pPr>
        <w:spacing w:after="156" w:afterLines="50" w:line="4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2024年寒假各学院（组织、专项）奖项名额分配表</w:t>
      </w:r>
    </w:p>
    <w:tbl>
      <w:tblPr>
        <w:tblStyle w:val="3"/>
        <w:tblW w:w="11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1417"/>
        <w:gridCol w:w="1417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学院（组织、专项）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学院人数（立项数）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先进个人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优秀实践成果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优秀实践队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哲学院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1810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1544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3262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文澜学院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5070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刑事司法学院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1536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法律硕士教育中心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1076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4078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2795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1684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1186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新闻与文化传播学院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中韩新媒体学院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1173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1849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1538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“返乡”志愿行动专项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“公司调研与创建”专项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“中南大港澳台青年行”专项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“寒假母校行”专项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31199</w:t>
            </w: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（仅学院）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highlight w:val="none"/>
                <w:lang w:val="en-US" w:eastAsia="zh-CN" w:bidi="ar"/>
              </w:rPr>
              <w:t>12</w:t>
            </w:r>
          </w:p>
        </w:tc>
      </w:tr>
    </w:tbl>
    <w:p>
      <w:pPr>
        <w:spacing w:after="156" w:afterLines="50" w:line="460" w:lineRule="exact"/>
        <w:rPr>
          <w:rFonts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Cs w:val="21"/>
        </w:rPr>
        <w:t>备注：各学院人数为本科生和研究生总数。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C74467"/>
    <w:rsid w:val="00021E43"/>
    <w:rsid w:val="00041786"/>
    <w:rsid w:val="00061544"/>
    <w:rsid w:val="000F2E3D"/>
    <w:rsid w:val="001906EC"/>
    <w:rsid w:val="001F4C79"/>
    <w:rsid w:val="00396B11"/>
    <w:rsid w:val="003A221F"/>
    <w:rsid w:val="00400469"/>
    <w:rsid w:val="00411A4F"/>
    <w:rsid w:val="004716D0"/>
    <w:rsid w:val="00547231"/>
    <w:rsid w:val="00652EF5"/>
    <w:rsid w:val="00927802"/>
    <w:rsid w:val="00940829"/>
    <w:rsid w:val="00A431B3"/>
    <w:rsid w:val="00A47F38"/>
    <w:rsid w:val="00B25CB5"/>
    <w:rsid w:val="00BA6B0C"/>
    <w:rsid w:val="00C74467"/>
    <w:rsid w:val="00EB2590"/>
    <w:rsid w:val="00EC3262"/>
    <w:rsid w:val="00EF115A"/>
    <w:rsid w:val="125839C8"/>
    <w:rsid w:val="1BD55581"/>
    <w:rsid w:val="542C10D4"/>
    <w:rsid w:val="59FB9F24"/>
    <w:rsid w:val="6DA7F7AB"/>
    <w:rsid w:val="BFF970A6"/>
    <w:rsid w:val="FA7674F5"/>
    <w:rsid w:val="FD3A35EE"/>
    <w:rsid w:val="FFFFC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333</TotalTime>
  <ScaleCrop>false</ScaleCrop>
  <LinksUpToDate>false</LinksUpToDate>
  <CharactersWithSpaces>682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2023-03-12T03:00:00Z</dcterms:created>
  <dc:creator>c</dc:creator>
  <cp:lastModifiedBy>刘湘</cp:lastModifiedBy>
  <dcterms:modified xsi:type="dcterms:W3CDTF">2024-03-20T04:35:14Z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7C77C271CB7765646A3AF865D5BE1229_43</vt:lpwstr>
  </property>
</Properties>
</file>