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2021年暑期社会实践各奖项推荐名额分配表</w:t>
      </w:r>
    </w:p>
    <w:tbl>
      <w:tblPr>
        <w:tblStyle w:val="2"/>
        <w:tblW w:w="8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50"/>
        <w:gridCol w:w="1418"/>
        <w:gridCol w:w="1417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   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学院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优秀组织奖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优秀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实践成果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优秀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实践队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先进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哲 学 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099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法 学 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新闻与文化传播学院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统计与数学学院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信息与安全工程学院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文澜学院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中韩新媒体学院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法律硕士教育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27506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70</w:t>
            </w:r>
          </w:p>
        </w:tc>
      </w:tr>
    </w:tbl>
    <w:p>
      <w:pPr>
        <w:spacing w:line="46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备注：各学院人数包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含</w:t>
      </w:r>
      <w:r>
        <w:rPr>
          <w:rFonts w:hint="eastAsia" w:ascii="楷体_GB2312" w:hAnsi="楷体_GB2312" w:eastAsia="楷体_GB2312" w:cs="楷体_GB2312"/>
          <w:sz w:val="28"/>
          <w:szCs w:val="28"/>
        </w:rPr>
        <w:t>18、19、20级本科生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和研究生人数。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EB"/>
    <w:rsid w:val="00080552"/>
    <w:rsid w:val="007252EB"/>
    <w:rsid w:val="007815FB"/>
    <w:rsid w:val="007C78AA"/>
    <w:rsid w:val="008175E7"/>
    <w:rsid w:val="7A5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19</TotalTime>
  <ScaleCrop>false</ScaleCrop>
  <LinksUpToDate>false</LinksUpToDate>
  <CharactersWithSpaces>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2021-09-18T07:54:00Z</dcterms:created>
  <dc:creator>孟 繁超</dc:creator>
  <cp:lastModifiedBy>Distance*</cp:lastModifiedBy>
  <dcterms:modified xsi:type="dcterms:W3CDTF">2021-09-18T14:46:32Z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BFE7C19A6BEC4B2EBE8EC83D6797A6A9</vt:lpwstr>
  </property>
</Properties>
</file>